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Заключение 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оценке регулирующего воздействия 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 xml:space="preserve">проекта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«Об утверждении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Положения о муниципальном  контроле </w:t>
      </w:r>
      <w:r>
        <w:rPr>
          <w:rFonts w:cs="Times New Roman" w:ascii="Times New Roman" w:hAnsi="Times New Roman"/>
          <w:sz w:val="24"/>
          <w:szCs w:val="24"/>
          <w:shd w:fill="auto" w:val="clear"/>
          <w:lang w:eastAsia="ru-RU"/>
        </w:rPr>
        <w:t xml:space="preserve"> </w:t>
      </w:r>
      <w:r>
        <w:rPr>
          <w:rFonts w:cs="times new roman;times" w:ascii="times new roman;times" w:hAnsi="times new roman;times"/>
          <w:b w:val="false"/>
          <w:bCs/>
          <w:i w:val="false"/>
          <w:caps w:val="false"/>
          <w:smallCaps w:val="false"/>
          <w:color w:val="333333"/>
          <w:spacing w:val="0"/>
          <w:sz w:val="24"/>
          <w:szCs w:val="24"/>
          <w:shd w:fill="auto" w:val="clear"/>
          <w:lang w:eastAsia="ru-RU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cs="Times New Roman" w:ascii="Times New Roman" w:hAnsi="Times New Roman"/>
          <w:bCs/>
          <w:color w:val="000000"/>
          <w:sz w:val="24"/>
          <w:szCs w:val="24"/>
          <w:shd w:fill="auto" w:val="clear"/>
          <w:lang w:eastAsia="ru-RU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shd w:fill="auto" w:val="clear"/>
          <w:lang w:eastAsia="ru-RU"/>
        </w:rPr>
        <w:t>в границах</w:t>
      </w:r>
      <w:r>
        <w:rPr>
          <w:rFonts w:cs="Times New Roman" w:ascii="Times New Roman" w:hAnsi="Times New Roman"/>
          <w:sz w:val="24"/>
          <w:szCs w:val="24"/>
          <w:shd w:fill="auto" w:val="clear"/>
          <w:lang w:eastAsia="ru-RU"/>
        </w:rPr>
        <w:t xml:space="preserve"> Унечского муниципального района Брянской области, в том числе в границах сельских поселений  Унечского муниципального района Брянской области»</w:t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Правилами проведения процедуры оценки регулирующего воздействия проектов муниципальных правовых актов, принятых Унечским районным Советом народных депутатов, Унечским городским Советом народных депутатов, администрацией Унечского района, затрагивающих вопросы осуществления предпринимательской и инвестиционной деятельности (далее – Правила проведения оценки регулирующего воздействия), утвержденными постановлением администрации Унечского района от 20.03.2017г. № 71 «Об утверждении Правил проведения оценки регулирующего воздействия проектов муниципальных правовых актов Унечского районного Совета народных депутатов, Унечского городского Совета народных депутатов, администрации Унечского района» и Порядка проведения экспертизы правовых актов Унечского районного Совета народных депутатов, Унечского городского Совета народных депутатов, администрации Унечского района, затрагивающих вопросы осуществления предпринимательской и инвестиционной деятельности»» проект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«Об утверждении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eastAsia="ru-RU"/>
        </w:rPr>
        <w:t xml:space="preserve">Положения о муниципальном  контроле </w:t>
      </w:r>
      <w:r>
        <w:rPr>
          <w:rFonts w:cs="Times New Roman" w:ascii="Times New Roman" w:hAnsi="Times New Roman"/>
          <w:b/>
          <w:sz w:val="24"/>
          <w:szCs w:val="24"/>
          <w:shd w:fill="auto" w:val="clear"/>
          <w:lang w:eastAsia="ru-RU"/>
        </w:rPr>
        <w:t xml:space="preserve"> </w:t>
      </w:r>
      <w:r>
        <w:rPr>
          <w:rFonts w:cs="times new roman;times" w:ascii="times new roman;times" w:hAnsi="times new roman;times"/>
          <w:b w:val="false"/>
          <w:bCs/>
          <w:i w:val="false"/>
          <w:caps w:val="false"/>
          <w:smallCaps w:val="false"/>
          <w:color w:val="333333"/>
          <w:spacing w:val="0"/>
          <w:sz w:val="24"/>
          <w:szCs w:val="24"/>
          <w:shd w:fill="auto" w:val="clear"/>
          <w:lang w:eastAsia="ru-RU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  <w:shd w:fill="auto" w:val="clear"/>
          <w:lang w:eastAsia="ru-RU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shd w:fill="auto" w:val="clear"/>
          <w:lang w:eastAsia="ru-RU"/>
        </w:rPr>
        <w:t>в границах</w:t>
      </w:r>
      <w:r>
        <w:rPr>
          <w:rFonts w:cs="Times New Roman" w:ascii="Times New Roman" w:hAnsi="Times New Roman"/>
          <w:b/>
          <w:sz w:val="24"/>
          <w:szCs w:val="24"/>
          <w:shd w:fill="auto" w:val="clear"/>
          <w:lang w:eastAsia="ru-RU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shd w:fill="auto" w:val="clear"/>
          <w:lang w:eastAsia="ru-RU"/>
        </w:rPr>
        <w:t>Унечского муниципального района Брянской области, в том числе в границах сельских поселений  Унечского муниципального района Брянской области»</w:t>
      </w:r>
      <w:r>
        <w:rPr>
          <w:rFonts w:ascii="Times New Roman" w:hAnsi="Times New Roman"/>
          <w:sz w:val="24"/>
          <w:szCs w:val="24"/>
        </w:rPr>
        <w:t>(далее – нормативный  правовой акт), подготовленный  сектором контроля  администрации Унечского района: г. Унеча, пл. Ленина, д. 1 (далее – разработчик), прошел процедуру оценки регулирующего воздействия.</w:t>
      </w:r>
    </w:p>
    <w:p>
      <w:pPr>
        <w:pStyle w:val="Normal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нормативного правового  акта направлен разработчиком в адрес уполномоченного органа впервые.</w:t>
      </w:r>
    </w:p>
    <w:p>
      <w:pPr>
        <w:pStyle w:val="Normal"/>
        <w:widowControl w:val="false"/>
        <w:spacing w:lineRule="auto" w:line="276"/>
        <w:ind w:firstLine="7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рассмотрения установлено, что при подготовке проекта муниципального правового акта органом-разработчиком соблюдены процедуры, предусмотренные Правилами проведения оценки регулирующего воздействия. </w:t>
      </w:r>
    </w:p>
    <w:p>
      <w:pPr>
        <w:pStyle w:val="Normal"/>
        <w:spacing w:lineRule="auto" w:line="276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об оценке регулирующего воздействия проекта акта  размещен на официальном сайте администрации Унечского района  07.05.2025 года в сети «Интернет» по адресу: </w:t>
      </w:r>
      <w:r>
        <w:rPr>
          <w:rFonts w:ascii="Times New Roman" w:hAnsi="Times New Roman"/>
          <w:sz w:val="24"/>
          <w:szCs w:val="24"/>
          <w:lang w:val="en-US"/>
        </w:rPr>
        <w:t xml:space="preserve">http: </w:t>
      </w:r>
      <w:r>
        <w:rPr>
          <w:rFonts w:ascii="Times New Roman" w:hAnsi="Times New Roman"/>
          <w:sz w:val="24"/>
          <w:szCs w:val="24"/>
        </w:rPr>
        <w:t>unradm.ru.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Style w:val="Hyperlink"/>
          <w:rFonts w:ascii="Times New Roman" w:hAnsi="Times New Roman"/>
          <w:sz w:val="24"/>
          <w:szCs w:val="24"/>
          <w:u w:val="none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в разделе «Оценка регулирующего воздействия проектов муниципальных правовых актов»/ «Отчеты». </w:t>
      </w:r>
    </w:p>
    <w:p>
      <w:pPr>
        <w:pStyle w:val="Normal"/>
        <w:spacing w:lineRule="auto" w:line="276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проведенной оценки регулирующего воздействия проекта нормативного правового акта с учетом информации, представленной органом-разработчиком в сводном отчете об оценке регулирующего воздействия, сделаны следующие выводы: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NewRomanPSMT-Identity-H" w:cs="TimesNewRomanPSMT-Identity-H" w:ascii="TimesNewRomanPSMT-Identity-H" w:hAnsi="TimesNewRomanPSMT-Identity-H"/>
          <w:sz w:val="24"/>
          <w:szCs w:val="24"/>
          <w:lang w:eastAsia="en-US"/>
        </w:rPr>
        <w:t xml:space="preserve">1) </w:t>
      </w:r>
      <w:r>
        <w:rPr>
          <w:rFonts w:ascii="Times New Roman" w:hAnsi="Times New Roman"/>
          <w:sz w:val="24"/>
          <w:szCs w:val="24"/>
        </w:rPr>
        <w:t>в ходе оценки регулирующего воздействия  соблюдены соответствующие процедуры установленные Правилами проведения оценки регулирующего воздействия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 (постановление </w:t>
      </w:r>
      <w:r>
        <w:rPr>
          <w:rFonts w:ascii="Times New Roman" w:hAnsi="Times New Roman"/>
          <w:sz w:val="24"/>
          <w:szCs w:val="24"/>
        </w:rPr>
        <w:t xml:space="preserve">от 20.03.2017г. № 71). 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 апреля 2025 года на официальном сайте администрации Унечского района размещено уведомление о разработке проекта муниципального нормативно-правового акта, а также проект муниципального нормативно-правового акта.</w:t>
      </w:r>
    </w:p>
    <w:p>
      <w:pPr>
        <w:pStyle w:val="Normal"/>
        <w:ind w:firstLine="709"/>
        <w:jc w:val="both"/>
        <w:rPr>
          <w:rFonts w:ascii="Times New Roman" w:hAnsi="Times New Roman" w:eastAsia="TimesNewRomanPSMT-Identity-H"/>
          <w:sz w:val="24"/>
          <w:szCs w:val="24"/>
          <w:lang w:eastAsia="en-US"/>
        </w:rPr>
      </w:pPr>
      <w:r>
        <w:rPr>
          <w:rFonts w:eastAsia="TimesNewRomanPSMT-Identity-H" w:ascii="Times New Roman" w:hAnsi="Times New Roman"/>
          <w:sz w:val="24"/>
          <w:szCs w:val="24"/>
          <w:lang w:eastAsia="en-US"/>
        </w:rPr>
        <w:t>2)</w:t>
      </w:r>
      <w:r>
        <w:rPr>
          <w:rFonts w:eastAsia="TimesNewRomanPSMT-Identity-H" w:cs="TimesNewRomanPSMT-Identity-H" w:ascii="TimesNewRomanPSMT-Identity-H" w:hAnsi="TimesNewRomanPSMT-Identity-H"/>
          <w:sz w:val="24"/>
          <w:szCs w:val="24"/>
          <w:lang w:eastAsia="en-US"/>
        </w:rPr>
        <w:t xml:space="preserve"> 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по итогам проведенной оценки регулирующего воздействия проекта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 можно сделать вывод о том, что обоснование проблемы достаточно и ее решение целесообразно предложенным способом.</w:t>
      </w:r>
    </w:p>
    <w:p>
      <w:pPr>
        <w:pStyle w:val="Normal"/>
        <w:ind w:firstLine="709"/>
        <w:jc w:val="both"/>
        <w:rPr>
          <w:rFonts w:ascii="Times New Roman" w:hAnsi="Times New Roman" w:eastAsia="TimesNewRomanPSMT-Identity-H"/>
          <w:sz w:val="24"/>
          <w:szCs w:val="24"/>
          <w:lang w:eastAsia="en-US"/>
        </w:rPr>
      </w:pP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3) в данном проекте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 отсутствуют  положения, вводящие избыточные обязанности, запреты и ограничения для субъектов предпринимательской   и   инвестиционной   деятельности или способствующие их введению, а также положения,  приводящие к возникновению не обоснованных расходов субъектов предпринимательской   и   инвестиционной   деятельности, а также  расходов   бюджета Унечского муниципального района Брянской области.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ль главы администрации района                                                                  И.М. Волкович                                      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12.05.2025г.</w:t>
      </w:r>
    </w:p>
    <w:p>
      <w:pPr>
        <w:pStyle w:val="Normal"/>
        <w:rPr>
          <w:rFonts w:ascii="Times New Roman" w:hAnsi="Times New Roman"/>
          <w:i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В.А. Людькова</w:t>
      </w:r>
    </w:p>
    <w:p>
      <w:pPr>
        <w:pStyle w:val="Normal"/>
        <w:rPr>
          <w:rFonts w:ascii="Times New Roman" w:hAnsi="Times New Roman"/>
          <w:i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8(48351)2-45-47</w:t>
      </w:r>
    </w:p>
    <w:sectPr>
      <w:type w:val="nextPage"/>
      <w:pgSz w:w="11906" w:h="16838"/>
      <w:pgMar w:left="1134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altName w:val="times"/>
    <w:charset w:val="cc"/>
    <w:family w:val="roman"/>
    <w:pitch w:val="variable"/>
  </w:font>
  <w:font w:name="TimesNewRomanPSMT-Identity-H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Arial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locked="1" w:uiPriority="0" w:semiHidden="0" w:unhideWhenUsed="0"/>
    <w:lsdException w:name="caption" w:locked="1" w:uiPriority="0" w:qFormat="1"/>
    <w:lsdException w:name="footnote reference" w:locked="1" w:uiPriority="0" w:semiHidden="0" w:unhideWhenUsed="0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62885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сноски Знак"/>
    <w:basedOn w:val="DefaultParagraphFont"/>
    <w:uiPriority w:val="99"/>
    <w:qFormat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Style10">
    <w:name w:val="Символ сноски"/>
    <w:uiPriority w:val="99"/>
    <w:qFormat/>
    <w:rsid w:val="0010696d"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e5369f"/>
    <w:rPr>
      <w:rFonts w:cs="Times New Roman"/>
      <w:color w:val="0000FF"/>
      <w:u w:val="single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Style9"/>
    <w:uiPriority w:val="99"/>
    <w:rsid w:val="0010696d"/>
    <w:pPr/>
    <w:rPr>
      <w:rFonts w:ascii="Times New Roman" w:hAnsi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Application>AlterOffice/3.3.0.1$Windows_x86 LibreOffice_project/</Application>
  <AppVersion>15.0000</AppVersion>
  <Pages>2</Pages>
  <Words>361</Words>
  <Characters>3291</Characters>
  <CharactersWithSpaces>3645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dc:description/>
  <dc:language>ru-RU</dc:language>
  <cp:lastModifiedBy>user</cp:lastModifiedBy>
  <dcterms:modified xsi:type="dcterms:W3CDTF">2025-05-13T09:54:15Z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